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9" w:rsidRDefault="00193299" w:rsidP="00193299">
      <w:pPr>
        <w:shd w:val="clear" w:color="auto" w:fill="FFFFFF"/>
        <w:spacing w:after="150" w:line="240" w:lineRule="auto"/>
        <w:rPr>
          <w:rFonts w:eastAsia="Times New Roman" w:cstheme="minorHAnsi"/>
          <w:b/>
          <w:sz w:val="28"/>
          <w:szCs w:val="28"/>
          <w:lang w:eastAsia="es-ES"/>
        </w:rPr>
      </w:pPr>
      <w:r w:rsidRPr="00193299">
        <w:rPr>
          <w:rFonts w:eastAsia="Times New Roman" w:cstheme="minorHAnsi"/>
          <w:b/>
          <w:sz w:val="28"/>
          <w:szCs w:val="28"/>
          <w:lang w:eastAsia="es-ES"/>
        </w:rPr>
        <w:t xml:space="preserve">¿Qué descubrimientos sobre el análisis de la aculturación hizo </w:t>
      </w:r>
      <w:proofErr w:type="spellStart"/>
      <w:r w:rsidRPr="00193299">
        <w:rPr>
          <w:rFonts w:eastAsia="Times New Roman" w:cstheme="minorHAnsi"/>
          <w:b/>
          <w:sz w:val="28"/>
          <w:szCs w:val="28"/>
          <w:lang w:eastAsia="es-ES"/>
        </w:rPr>
        <w:t>Gerbner</w:t>
      </w:r>
      <w:proofErr w:type="spellEnd"/>
      <w:r w:rsidRPr="00193299">
        <w:rPr>
          <w:rFonts w:eastAsia="Times New Roman" w:cstheme="minorHAnsi"/>
          <w:b/>
          <w:sz w:val="28"/>
          <w:szCs w:val="28"/>
          <w:lang w:eastAsia="es-ES"/>
        </w:rPr>
        <w:t>?</w:t>
      </w:r>
    </w:p>
    <w:p w:rsidR="00193299" w:rsidRPr="00193299" w:rsidRDefault="00193299" w:rsidP="00193299">
      <w:pPr>
        <w:shd w:val="clear" w:color="auto" w:fill="FFFFFF"/>
        <w:spacing w:after="150" w:line="240" w:lineRule="auto"/>
        <w:ind w:left="3540" w:firstLine="708"/>
        <w:rPr>
          <w:rFonts w:eastAsia="Times New Roman" w:cstheme="minorHAnsi"/>
          <w:sz w:val="24"/>
          <w:szCs w:val="24"/>
          <w:lang w:eastAsia="es-ES"/>
        </w:rPr>
      </w:pPr>
      <w:r w:rsidRPr="00193299">
        <w:rPr>
          <w:rFonts w:eastAsia="Times New Roman" w:cstheme="minorHAnsi"/>
          <w:sz w:val="24"/>
          <w:szCs w:val="24"/>
          <w:lang w:eastAsia="es-ES"/>
        </w:rPr>
        <w:t>P</w:t>
      </w:r>
      <w:r>
        <w:rPr>
          <w:rFonts w:eastAsia="Times New Roman" w:cstheme="minorHAnsi"/>
          <w:sz w:val="24"/>
          <w:szCs w:val="24"/>
          <w:lang w:eastAsia="es-ES"/>
        </w:rPr>
        <w:t>regunta propuesta por Nicolás Rodríguez.</w:t>
      </w:r>
    </w:p>
    <w:p w:rsidR="00354D25" w:rsidRDefault="00354D25" w:rsidP="00354D25">
      <w:pPr>
        <w:pStyle w:val="NormalWeb"/>
        <w:shd w:val="clear" w:color="auto" w:fill="FFFFFF"/>
        <w:spacing w:before="0" w:beforeAutospacing="0" w:after="0" w:afterAutospacing="0"/>
        <w:ind w:left="2832"/>
        <w:rPr>
          <w:rFonts w:asciiTheme="minorHAnsi" w:hAnsiTheme="minorHAnsi" w:cstheme="minorHAnsi"/>
          <w:i/>
          <w:sz w:val="20"/>
          <w:szCs w:val="20"/>
        </w:rPr>
      </w:pPr>
      <w:r w:rsidRPr="007C5B3E">
        <w:rPr>
          <w:rFonts w:asciiTheme="minorHAnsi" w:hAnsiTheme="minorHAnsi" w:cstheme="minorHAnsi"/>
          <w:i/>
          <w:sz w:val="20"/>
          <w:szCs w:val="20"/>
        </w:rPr>
        <w:t xml:space="preserve">Trabajo de la Unidad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7C5B3E">
        <w:rPr>
          <w:rFonts w:asciiTheme="minorHAnsi" w:hAnsiTheme="minorHAnsi" w:cstheme="minorHAnsi"/>
          <w:i/>
          <w:sz w:val="20"/>
          <w:szCs w:val="20"/>
        </w:rPr>
        <w:t xml:space="preserve"> del curso “Política, medios y públicos. Aportes teórico-metodológicos para la investigación”</w:t>
      </w:r>
    </w:p>
    <w:p w:rsidR="00016FD3" w:rsidRDefault="00016FD3" w:rsidP="00016FD3">
      <w:pPr>
        <w:pBdr>
          <w:bottom w:val="single" w:sz="12" w:space="1" w:color="auto"/>
        </w:pBdr>
      </w:pPr>
    </w:p>
    <w:p w:rsidR="00354D25" w:rsidRDefault="00354D25" w:rsidP="00354D25">
      <w:pPr>
        <w:pStyle w:val="NormalWeb"/>
        <w:shd w:val="clear" w:color="auto" w:fill="FFFFFF"/>
        <w:spacing w:before="0" w:beforeAutospacing="0" w:after="0" w:afterAutospacing="0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Nicolàs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Batalla</w:t>
      </w:r>
    </w:p>
    <w:p w:rsidR="00354D25" w:rsidRPr="008E3C4B" w:rsidRDefault="00354D25" w:rsidP="00354D25">
      <w:pPr>
        <w:ind w:left="4248"/>
        <w:jc w:val="center"/>
        <w:rPr>
          <w:color w:val="7F7F7F" w:themeColor="text1" w:themeTint="80"/>
        </w:rPr>
      </w:pPr>
      <w:r w:rsidRPr="008E3C4B">
        <w:rPr>
          <w:color w:val="7F7F7F" w:themeColor="text1" w:themeTint="80"/>
        </w:rPr>
        <w:t xml:space="preserve">Maestría-PRODIC </w:t>
      </w:r>
      <w:r w:rsidRPr="008E3C4B">
        <w:rPr>
          <w:color w:val="7F7F7F" w:themeColor="text1" w:themeTint="80"/>
        </w:rPr>
        <w:br/>
        <w:t>Facultad de Información y Comunicación</w:t>
      </w:r>
      <w:r w:rsidRPr="008E3C4B">
        <w:rPr>
          <w:color w:val="7F7F7F" w:themeColor="text1" w:themeTint="80"/>
        </w:rPr>
        <w:br/>
        <w:t>nicolasbatalla@gmail.com</w:t>
      </w:r>
    </w:p>
    <w:p w:rsidR="00016FD3" w:rsidRDefault="00016FD3" w:rsidP="008B16BD">
      <w:r>
        <w:t>El principal descubrimiento de</w:t>
      </w:r>
      <w:r w:rsidR="001B46B9">
        <w:t xml:space="preserve"> la perspectiva de </w:t>
      </w:r>
      <w:r>
        <w:t>aculturación</w:t>
      </w:r>
      <w:r w:rsidR="001B46B9">
        <w:t xml:space="preserve"> reseñada por </w:t>
      </w:r>
      <w:r w:rsidR="001B46B9" w:rsidRPr="001B46B9">
        <w:t xml:space="preserve">George </w:t>
      </w:r>
      <w:proofErr w:type="spellStart"/>
      <w:r w:rsidR="001B46B9" w:rsidRPr="001B46B9">
        <w:t>Gerbner</w:t>
      </w:r>
      <w:proofErr w:type="spellEnd"/>
      <w:r w:rsidR="001B46B9">
        <w:t xml:space="preserve"> </w:t>
      </w:r>
      <w:r w:rsidR="008B16BD" w:rsidRPr="008B16BD">
        <w:rPr>
          <w:vertAlign w:val="superscript"/>
        </w:rPr>
        <w:t>1</w:t>
      </w:r>
      <w:r w:rsidR="001B46B9">
        <w:t xml:space="preserve"> </w:t>
      </w:r>
      <w:r>
        <w:t xml:space="preserve">es la propia perspectiva en sí. Al </w:t>
      </w:r>
      <w:r w:rsidR="0071080A">
        <w:t>desplazar</w:t>
      </w:r>
      <w:r>
        <w:t xml:space="preserve"> el foco de</w:t>
      </w:r>
      <w:r w:rsidR="0071080A">
        <w:t xml:space="preserve"> </w:t>
      </w:r>
      <w:r>
        <w:t>l</w:t>
      </w:r>
      <w:r w:rsidR="0071080A">
        <w:t>a</w:t>
      </w:r>
      <w:r>
        <w:t xml:space="preserve"> </w:t>
      </w:r>
      <w:r w:rsidR="0071080A">
        <w:t xml:space="preserve">investigación </w:t>
      </w:r>
      <w:r w:rsidR="004D1F0E">
        <w:t>de</w:t>
      </w:r>
      <w:r>
        <w:t xml:space="preserve"> los “efectos” de los </w:t>
      </w:r>
      <w:r w:rsidR="001B46B9">
        <w:t>medios</w:t>
      </w:r>
      <w:r>
        <w:t xml:space="preserve"> (como promovían los estudios tradicionales) </w:t>
      </w:r>
      <w:r w:rsidR="0071080A">
        <w:t xml:space="preserve">a las </w:t>
      </w:r>
      <w:r>
        <w:t xml:space="preserve">consecuencias de la exposición </w:t>
      </w:r>
      <w:r w:rsidR="004D1F0E">
        <w:t>a</w:t>
      </w:r>
      <w:r>
        <w:t xml:space="preserve"> los patrones recurrentes </w:t>
      </w:r>
      <w:r w:rsidR="0071080A">
        <w:t>(</w:t>
      </w:r>
      <w:r w:rsidR="0071080A">
        <w:t>de historias, imágenes y mensajes</w:t>
      </w:r>
      <w:r w:rsidR="0071080A">
        <w:t xml:space="preserve">) </w:t>
      </w:r>
      <w:r>
        <w:t xml:space="preserve">de la televisión, la teoría de la aculturación </w:t>
      </w:r>
      <w:r w:rsidR="001B46B9">
        <w:t>permitió</w:t>
      </w:r>
      <w:r>
        <w:t xml:space="preserve"> analizar el rol que juega este medio en la formación de las propias “predisposiciones</w:t>
      </w:r>
      <w:r w:rsidR="004D1F0E">
        <w:t>”</w:t>
      </w:r>
      <w:r>
        <w:t xml:space="preserve"> </w:t>
      </w:r>
      <w:r w:rsidR="004D1F0E">
        <w:t>de los televidentes.</w:t>
      </w:r>
      <w:r w:rsidR="001B46B9">
        <w:t xml:space="preserve"> Por lo tanto, las </w:t>
      </w:r>
      <w:r>
        <w:t>novedades,  descubrimientos y hallazgos</w:t>
      </w:r>
      <w:r w:rsidR="001B46B9">
        <w:t xml:space="preserve"> de este enfoque </w:t>
      </w:r>
      <w:r>
        <w:t>son de corte teórico y metodológico</w:t>
      </w:r>
      <w:r w:rsidR="001B46B9">
        <w:t xml:space="preserve">, </w:t>
      </w:r>
      <w:r>
        <w:t>antes que empírico. Implica</w:t>
      </w:r>
      <w:r w:rsidR="008B16BD">
        <w:t>ron</w:t>
      </w:r>
      <w:r>
        <w:t>, en primer término, ubicar a la televisión como el eje común simbólico del ambiente en el que se desarrolla toda nuestra vida social. Esto conlleva, a su vez, a desarrollar nuevas estrategias de investigación, diferentes a la que hasta el momento utilizó la investigación tradicional</w:t>
      </w:r>
      <w:r w:rsidR="001B46B9">
        <w:t xml:space="preserve"> (en general vinculad</w:t>
      </w:r>
      <w:r w:rsidR="00CF6C70">
        <w:t>a</w:t>
      </w:r>
      <w:r w:rsidR="001B46B9">
        <w:t xml:space="preserve"> al </w:t>
      </w:r>
      <w:r w:rsidR="001B46B9" w:rsidRPr="001B46B9">
        <w:t>marketing y la persuasión</w:t>
      </w:r>
      <w:r w:rsidR="001B46B9">
        <w:t>)</w:t>
      </w:r>
      <w:r w:rsidR="001B46B9" w:rsidRPr="001B46B9">
        <w:t xml:space="preserve"> </w:t>
      </w:r>
      <w:r>
        <w:t xml:space="preserve">para evaluar los efectos a partir del análisis de la exposición selectiva a mensajes </w:t>
      </w:r>
      <w:r w:rsidR="001B46B9">
        <w:t>determinados</w:t>
      </w:r>
      <w:r>
        <w:t>.</w:t>
      </w:r>
      <w:r w:rsidR="008B16BD">
        <w:t xml:space="preserve"> Como parte de esta perspectiva, se elimina el análisis de la variable “antes  de la exposición, después de la exposición”, porque ya no existe un “antes” de crecer y vivir con la televisión; en cambio, se vuelve necesario explorar </w:t>
      </w:r>
      <w:r w:rsidR="007C2EE3">
        <w:t>cómo</w:t>
      </w:r>
      <w:r w:rsidR="008B16BD">
        <w:t xml:space="preserve"> </w:t>
      </w:r>
      <w:r w:rsidR="007C2EE3">
        <w:t>la</w:t>
      </w:r>
      <w:r w:rsidR="008B16BD">
        <w:t xml:space="preserve"> dinámica</w:t>
      </w:r>
      <w:r w:rsidR="007C2EE3">
        <w:t xml:space="preserve"> televisiva</w:t>
      </w:r>
      <w:r w:rsidR="008B16BD">
        <w:t xml:space="preserve"> influye en términos </w:t>
      </w:r>
      <w:r w:rsidR="008B16BD">
        <w:t>de cohesión social, de dependencia</w:t>
      </w:r>
      <w:r w:rsidR="008B16BD">
        <w:t xml:space="preserve"> </w:t>
      </w:r>
      <w:r w:rsidR="008B16BD">
        <w:t>cultural y de resistencia al cambio</w:t>
      </w:r>
      <w:r w:rsidR="008B16BD">
        <w:t xml:space="preserve">. </w:t>
      </w:r>
    </w:p>
    <w:p w:rsidR="00016FD3" w:rsidRDefault="00016FD3" w:rsidP="00016FD3">
      <w:r>
        <w:t>Ahora bien, en lo que respecta estrictamente a los descubrimientos concretos del análisis de aculturación (objeto de la pregunta que nos toca responder), estos han sido útiles para observar hasta qué punto difieren “la realidad simbólica” y “la realidad independiente observable”</w:t>
      </w:r>
      <w:r w:rsidR="007C2EE3">
        <w:t xml:space="preserve">. Esa asimetría se produce por </w:t>
      </w:r>
      <w:r>
        <w:t>la influencia de las “versiones televisivas de los hechos”.</w:t>
      </w:r>
    </w:p>
    <w:p w:rsidR="00016FD3" w:rsidRDefault="00016FD3" w:rsidP="00016FD3">
      <w:proofErr w:type="spellStart"/>
      <w:r>
        <w:t>Gerbner</w:t>
      </w:r>
      <w:proofErr w:type="spellEnd"/>
      <w:r>
        <w:t xml:space="preserve"> reseña algun</w:t>
      </w:r>
      <w:r w:rsidR="007C2EE3">
        <w:t>a</w:t>
      </w:r>
      <w:r>
        <w:t xml:space="preserve">s de </w:t>
      </w:r>
      <w:r w:rsidR="007C2EE3">
        <w:t>estas divergencias</w:t>
      </w:r>
      <w:r>
        <w:t xml:space="preserve"> (</w:t>
      </w:r>
      <w:proofErr w:type="spellStart"/>
      <w:r>
        <w:t>págs</w:t>
      </w:r>
      <w:proofErr w:type="spellEnd"/>
      <w:r>
        <w:t xml:space="preserve"> 50-54). </w:t>
      </w:r>
      <w:r w:rsidR="00CF6C70">
        <w:t>Da cuenta</w:t>
      </w:r>
      <w:r>
        <w:t xml:space="preserve">, por ejemplo, que las dramatizaciones televisivas tienden a </w:t>
      </w:r>
      <w:proofErr w:type="spellStart"/>
      <w:r>
        <w:t>subrepresentar</w:t>
      </w:r>
      <w:proofErr w:type="spellEnd"/>
      <w:r>
        <w:t xml:space="preserve"> a las personas mayores por lo que, si bien son un segmento de rápido crecimiento en Estados Unidos, los espectadores muy ávidos tienen a opinar que los ancianos son una “raza en extinción “. También apunta a que la exposición muy intensa al mundo de la </w:t>
      </w:r>
      <w:r w:rsidR="007C2EE3">
        <w:t>televisión</w:t>
      </w:r>
      <w:r>
        <w:t xml:space="preserve"> “cultiva percepciones exageradas sobre la cantidad de gente involucrada en episodios de violencia”. </w:t>
      </w:r>
    </w:p>
    <w:p w:rsidR="00016FD3" w:rsidRDefault="00016FD3" w:rsidP="00016FD3">
      <w:r>
        <w:t xml:space="preserve">De todos modos, </w:t>
      </w:r>
      <w:r w:rsidR="00973518">
        <w:t>esta línea de investigación</w:t>
      </w:r>
      <w:r>
        <w:t xml:space="preserve"> va más allá </w:t>
      </w:r>
      <w:r w:rsidR="00973518">
        <w:t>de</w:t>
      </w:r>
      <w:r>
        <w:t xml:space="preserve"> comparar las estadísticas del presunto mundo real con las lecciones del mundo televisivo. Para </w:t>
      </w:r>
      <w:proofErr w:type="spellStart"/>
      <w:r>
        <w:t>Gerbner</w:t>
      </w:r>
      <w:proofErr w:type="spellEnd"/>
      <w:r>
        <w:t>, los aspectos más interesantes e importantes del análisis de aculturación radican en la transformación simbólica que cultivan los mensajes televisivos. Esto porque las lecciones repetitivas que este</w:t>
      </w:r>
      <w:r w:rsidR="007C2EE3">
        <w:t xml:space="preserve"> medio</w:t>
      </w:r>
      <w:r>
        <w:t xml:space="preserve"> va </w:t>
      </w:r>
      <w:r>
        <w:lastRenderedPageBreak/>
        <w:t>tejiendo desde nuestra infancia puede</w:t>
      </w:r>
      <w:r w:rsidR="007C2EE3">
        <w:t>n</w:t>
      </w:r>
      <w:r>
        <w:t xml:space="preserve"> “convertirse en la base de una opinión más amplia </w:t>
      </w:r>
      <w:r w:rsidR="00973518">
        <w:t>acerca</w:t>
      </w:r>
      <w:r>
        <w:t xml:space="preserve"> del mundo”.</w:t>
      </w:r>
    </w:p>
    <w:p w:rsidR="00016FD3" w:rsidRDefault="00016FD3" w:rsidP="00016FD3">
      <w:r>
        <w:t xml:space="preserve">Como ejemplo, cita el “síndrome del mundo mezquino”, que advierte que los espectadores muy ávidos tienden a tener una concepción de la realidad en la que es necesaria una mayor protección que grupos de espectadores de características similares pero menos expuestos a los mensajes televisivos. </w:t>
      </w:r>
    </w:p>
    <w:p w:rsidR="00016FD3" w:rsidRDefault="00016FD3" w:rsidP="00016FD3">
      <w:r>
        <w:t>El análisis de aculturación también realizó hallazgos vinculados al género</w:t>
      </w:r>
      <w:r w:rsidR="00973518">
        <w:t>:</w:t>
      </w:r>
      <w:r>
        <w:t xml:space="preserve"> </w:t>
      </w:r>
      <w:r w:rsidR="00973518">
        <w:t>D</w:t>
      </w:r>
      <w:r>
        <w:t xml:space="preserve">ado el estatus dominante de la figura masculina en televisión, que redunda en una presentación más limitada y estereotipada de los roles y actividades que realizan las mujeres, los espectadores más ávidos </w:t>
      </w:r>
      <w:r w:rsidR="00973518">
        <w:t xml:space="preserve">muestran </w:t>
      </w:r>
      <w:r>
        <w:t>tener visiones más sexistas del mundo.</w:t>
      </w:r>
    </w:p>
    <w:p w:rsidR="00016FD3" w:rsidRDefault="00016FD3" w:rsidP="00973518">
      <w:r>
        <w:t>O</w:t>
      </w:r>
      <w:r>
        <w:t>tros estudios también han permitido hallar otras extrapolaciones vinculadas al matrimonio, el trabajo y las opiniones políticas.</w:t>
      </w:r>
      <w:r w:rsidR="00973518">
        <w:t xml:space="preserve"> </w:t>
      </w:r>
      <w:r>
        <w:t>Estos últimos permiten advertir que los espectadores ávidos, son quienes con mayor frecuencia se autodenominan como “moderados” y evitan definiciones como “liberales” o “conservadores”. A su vez, entre los espectadores muy asiduos, “los liberales y los conservadores se asemejan mucho más entre sí que los espectadores poco frecuentes “.</w:t>
      </w:r>
    </w:p>
    <w:p w:rsidR="0071080A" w:rsidRDefault="0071080A" w:rsidP="00016FD3">
      <w:pPr>
        <w:pBdr>
          <w:bottom w:val="single" w:sz="6" w:space="1" w:color="auto"/>
        </w:pBdr>
      </w:pPr>
      <w:bookmarkStart w:id="0" w:name="_GoBack"/>
      <w:bookmarkEnd w:id="0"/>
    </w:p>
    <w:p w:rsidR="0071080A" w:rsidRPr="0071080A" w:rsidRDefault="0071080A" w:rsidP="0071080A">
      <w:r w:rsidRPr="0071080A">
        <w:t xml:space="preserve"> </w:t>
      </w:r>
    </w:p>
    <w:p w:rsidR="0071080A" w:rsidRPr="0071080A" w:rsidRDefault="008B16BD" w:rsidP="0071080A">
      <w:r>
        <w:t xml:space="preserve">1 - </w:t>
      </w:r>
      <w:proofErr w:type="spellStart"/>
      <w:r w:rsidR="0071080A" w:rsidRPr="0071080A">
        <w:t>Gerbner</w:t>
      </w:r>
      <w:proofErr w:type="spellEnd"/>
      <w:r w:rsidR="0071080A" w:rsidRPr="0071080A">
        <w:t xml:space="preserve">, G. et al. (1996). Crecer con la televisión. En J. Bryant &amp; D. </w:t>
      </w:r>
      <w:proofErr w:type="spellStart"/>
      <w:r w:rsidR="0071080A" w:rsidRPr="0071080A">
        <w:t>Zilmann</w:t>
      </w:r>
      <w:proofErr w:type="spellEnd"/>
      <w:r w:rsidR="0071080A" w:rsidRPr="0071080A">
        <w:t xml:space="preserve">, Los efectos de los medios de comunicación. Investigaciones y teorías (pp. 35-66), Paidós: Barcelona. </w:t>
      </w:r>
    </w:p>
    <w:p w:rsidR="00016FD3" w:rsidRDefault="00016FD3" w:rsidP="00016FD3"/>
    <w:p w:rsidR="00016FD3" w:rsidRDefault="00016FD3" w:rsidP="00016FD3"/>
    <w:p w:rsidR="002F2629" w:rsidRDefault="002F2629"/>
    <w:sectPr w:rsidR="002F2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3"/>
    <w:rsid w:val="00016FD3"/>
    <w:rsid w:val="00193299"/>
    <w:rsid w:val="001B46B9"/>
    <w:rsid w:val="002F2629"/>
    <w:rsid w:val="00354D25"/>
    <w:rsid w:val="004D1F0E"/>
    <w:rsid w:val="0071080A"/>
    <w:rsid w:val="007C2EE3"/>
    <w:rsid w:val="008B16BD"/>
    <w:rsid w:val="00973518"/>
    <w:rsid w:val="00C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3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3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2018-01-11T16:25:00Z</dcterms:created>
  <dcterms:modified xsi:type="dcterms:W3CDTF">2018-01-11T19:26:00Z</dcterms:modified>
</cp:coreProperties>
</file>